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31D51" w14:textId="0A29DC2E" w:rsidR="00946CF1" w:rsidRPr="00AD521D" w:rsidRDefault="00000000">
      <w:pPr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D521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II-1</w:t>
      </w:r>
      <w:r w:rsidRPr="00AD521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br/>
        <w:t>MODELO DE PROPOSTA</w:t>
      </w:r>
      <w:r w:rsidRPr="00AD521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br/>
        <w:t>AVISO DE DISPENSA ELETRÔNICA Nº 001/2025.</w:t>
      </w:r>
    </w:p>
    <w:p w14:paraId="76487494" w14:textId="77777777" w:rsidR="00946CF1" w:rsidRPr="00AD521D" w:rsidRDefault="00946CF1">
      <w:pPr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54AD4EE5" w14:textId="77777777" w:rsidR="00946CF1" w:rsidRPr="00AD521D" w:rsidRDefault="00000000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AD521D">
        <w:rPr>
          <w:rFonts w:ascii="Verdana" w:eastAsia="Times New Roman" w:hAnsi="Verdana" w:cs="Arial"/>
          <w:b/>
          <w:sz w:val="20"/>
          <w:szCs w:val="20"/>
          <w:lang w:eastAsia="pt-BR"/>
        </w:rPr>
        <w:t xml:space="preserve">À Caixa de Assistência dos Servidores Públicos de São Gabriel da Palha </w:t>
      </w:r>
    </w:p>
    <w:p w14:paraId="17B88E38" w14:textId="77777777" w:rsidR="00946CF1" w:rsidRPr="00AD521D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AD521D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r w:rsidRPr="00AD521D">
        <w:rPr>
          <w:rFonts w:ascii="Verdana" w:hAnsi="Verdana"/>
          <w:b w:val="0"/>
          <w:bCs/>
          <w:iCs/>
          <w:color w:val="auto"/>
          <w:sz w:val="20"/>
          <w:szCs w:val="20"/>
        </w:rPr>
        <w:t>aquisição de equipamentos de informática para o atendimento às necessidades da CASP-SGP</w:t>
      </w:r>
      <w:r w:rsidRPr="00AD521D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AD521D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p w14:paraId="1E34CAD2" w14:textId="77777777" w:rsidR="00946CF1" w:rsidRPr="00AD521D" w:rsidRDefault="00946CF1">
      <w:pPr>
        <w:pStyle w:val="Aviso-ClusulaPrincipal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tbl>
      <w:tblPr>
        <w:tblW w:w="10515" w:type="dxa"/>
        <w:tblInd w:w="-229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791"/>
        <w:gridCol w:w="3260"/>
        <w:gridCol w:w="1590"/>
        <w:gridCol w:w="1410"/>
        <w:gridCol w:w="1678"/>
        <w:gridCol w:w="1786"/>
      </w:tblGrid>
      <w:tr w:rsidR="00AD521D" w:rsidRPr="00AD521D" w14:paraId="1CE4F727" w14:textId="77777777">
        <w:trPr>
          <w:trHeight w:val="840"/>
        </w:trPr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5590E9" w14:textId="77777777" w:rsidR="00946CF1" w:rsidRPr="00AD521D" w:rsidRDefault="00000000">
            <w:pPr>
              <w:widowControl w:val="0"/>
              <w:spacing w:after="0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</w:pPr>
            <w:r w:rsidRPr="00AD521D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2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A52471" w14:textId="77777777" w:rsidR="00946CF1" w:rsidRPr="00AD521D" w:rsidRDefault="0000000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AD521D">
              <w:rPr>
                <w:rFonts w:ascii="Verdana" w:eastAsia="Times New Roman" w:hAnsi="Verdana" w:cs="Times New Roman"/>
                <w:b/>
                <w:sz w:val="20"/>
                <w:szCs w:val="20"/>
              </w:rPr>
              <w:t>DESCRIÇÃO/ ESPECIFICAÇÃO</w:t>
            </w:r>
          </w:p>
        </w:tc>
        <w:tc>
          <w:tcPr>
            <w:tcW w:w="15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73EF2C" w14:textId="77777777" w:rsidR="00946CF1" w:rsidRPr="00AD521D" w:rsidRDefault="00000000">
            <w:pPr>
              <w:widowControl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AD521D">
              <w:rPr>
                <w:rFonts w:ascii="Verdana" w:eastAsia="Times New Roman" w:hAnsi="Verdana" w:cs="Times New Roman"/>
                <w:b/>
                <w:sz w:val="20"/>
                <w:szCs w:val="20"/>
              </w:rPr>
              <w:t>UNIDADE DE MEDIDA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3AB4905" w14:textId="77777777" w:rsidR="00946CF1" w:rsidRPr="00AD521D" w:rsidRDefault="00000000">
            <w:pPr>
              <w:widowControl w:val="0"/>
              <w:spacing w:after="16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AD521D">
              <w:rPr>
                <w:rFonts w:ascii="Verdana" w:eastAsia="Times New Roman" w:hAnsi="Verdana" w:cs="Times New Roman"/>
                <w:b/>
                <w:sz w:val="20"/>
                <w:szCs w:val="20"/>
              </w:rPr>
              <w:t>QUANT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D1D1D14" w14:textId="77777777" w:rsidR="00946CF1" w:rsidRPr="00AD521D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AD521D">
              <w:rPr>
                <w:rFonts w:ascii="Verdana" w:hAnsi="Verdana"/>
                <w:b/>
                <w:bCs/>
              </w:rPr>
              <w:t>VALOR ESTIMADO UNITÁRIO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F1876C" w14:textId="77777777" w:rsidR="00946CF1" w:rsidRPr="00AD521D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AD521D">
              <w:rPr>
                <w:rFonts w:ascii="Verdana" w:hAnsi="Verdana"/>
                <w:b/>
                <w:bCs/>
              </w:rPr>
              <w:t>VALOR ESTIMADO TOTAL</w:t>
            </w:r>
          </w:p>
        </w:tc>
      </w:tr>
      <w:tr w:rsidR="00AD521D" w:rsidRPr="00AD521D" w14:paraId="517E4593" w14:textId="77777777">
        <w:trPr>
          <w:trHeight w:val="1187"/>
        </w:trPr>
        <w:tc>
          <w:tcPr>
            <w:tcW w:w="7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EA607F" w14:textId="77777777" w:rsidR="00946CF1" w:rsidRPr="00AD521D" w:rsidRDefault="00000000">
            <w:pPr>
              <w:widowControl w:val="0"/>
              <w:spacing w:before="240" w:after="6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AD521D">
              <w:rPr>
                <w:rFonts w:ascii="Verdana" w:eastAsia="Times New Roman" w:hAnsi="Verdana" w:cs="Times New Roman"/>
                <w:sz w:val="20"/>
                <w:szCs w:val="20"/>
              </w:rPr>
              <w:t>01</w:t>
            </w:r>
          </w:p>
        </w:tc>
        <w:tc>
          <w:tcPr>
            <w:tcW w:w="32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84ACFF" w14:textId="77777777" w:rsidR="00946CF1" w:rsidRPr="00AD521D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AD521D">
              <w:rPr>
                <w:rFonts w:ascii="Verdana" w:hAnsi="Verdana"/>
              </w:rPr>
              <w:t>COMPUTADOR PADRÃO ITX OU MINI PC</w:t>
            </w:r>
          </w:p>
          <w:p w14:paraId="54ED89B4" w14:textId="77777777" w:rsidR="00946CF1" w:rsidRPr="00AD521D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AD521D">
              <w:rPr>
                <w:rFonts w:ascii="Verdana" w:hAnsi="Verdana"/>
              </w:rPr>
              <w:t xml:space="preserve">Computador com as seguintes características mínimas: Processador de última ou penúltima geração, com 4 núcleos e 8 threads; 16 GB memória DDR4 ou DDR5 de frequência a partir de 3200mhz; unidade de armazenamento SSD para slot M.2 de 480GB ou superior, com protocolo NVME, segurança TPM 2.0 ou compatível; interface USB 3.2; interface de rede Ethernet 100/1000, Wi-Fi 802.11 AX; gabinete ultracompacto tipo 1L; fonte de energia externa, bivolt. 3 anos de garantia </w:t>
            </w:r>
            <w:proofErr w:type="spellStart"/>
            <w:r w:rsidRPr="00AD521D">
              <w:rPr>
                <w:rFonts w:ascii="Verdana" w:hAnsi="Verdana"/>
              </w:rPr>
              <w:t>onsite</w:t>
            </w:r>
            <w:proofErr w:type="spellEnd"/>
            <w:r w:rsidRPr="00AD521D">
              <w:rPr>
                <w:rFonts w:ascii="Verdana" w:hAnsi="Verdana"/>
              </w:rPr>
              <w:t xml:space="preserve">, no local da instalação. Conexão para dois monitores. Suporte </w:t>
            </w:r>
            <w:proofErr w:type="spellStart"/>
            <w:r w:rsidRPr="00AD521D">
              <w:rPr>
                <w:rFonts w:ascii="Verdana" w:hAnsi="Verdana"/>
              </w:rPr>
              <w:t>Vesa</w:t>
            </w:r>
            <w:proofErr w:type="spellEnd"/>
            <w:r w:rsidRPr="00AD521D">
              <w:rPr>
                <w:rFonts w:ascii="Verdana" w:hAnsi="Verdana"/>
              </w:rPr>
              <w:t xml:space="preserve"> acoplar ao monitor. Sistema operacional Windows 10 ou 11 em versão professional.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C89AC7" w14:textId="77777777" w:rsidR="00946CF1" w:rsidRPr="00AD521D" w:rsidRDefault="00946CF1">
            <w:pPr>
              <w:widowControl w:val="0"/>
              <w:spacing w:before="240" w:after="6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25E69CB6" w14:textId="77777777" w:rsidR="00946CF1" w:rsidRPr="00AD521D" w:rsidRDefault="00946CF1">
            <w:pPr>
              <w:widowControl w:val="0"/>
              <w:spacing w:before="240" w:after="6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1B16B27C" w14:textId="77777777" w:rsidR="00946CF1" w:rsidRPr="00AD521D" w:rsidRDefault="00946CF1">
            <w:pPr>
              <w:widowControl w:val="0"/>
              <w:spacing w:before="240" w:after="6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50C9F3A5" w14:textId="77777777" w:rsidR="00946CF1" w:rsidRPr="00AD521D" w:rsidRDefault="00000000">
            <w:pPr>
              <w:widowControl w:val="0"/>
              <w:spacing w:before="240" w:after="6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AD521D">
              <w:rPr>
                <w:rFonts w:ascii="Verdana" w:eastAsia="Times New Roman" w:hAnsi="Verdana" w:cs="Times New Roman"/>
                <w:sz w:val="20"/>
                <w:szCs w:val="20"/>
              </w:rPr>
              <w:br/>
            </w:r>
            <w:r w:rsidRPr="00AD521D">
              <w:rPr>
                <w:rFonts w:ascii="Verdana" w:eastAsia="Times New Roman" w:hAnsi="Verdana" w:cs="Times New Roman"/>
                <w:sz w:val="20"/>
                <w:szCs w:val="20"/>
              </w:rPr>
              <w:br/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E94EE69" w14:textId="77777777" w:rsidR="00946CF1" w:rsidRPr="00AD521D" w:rsidRDefault="00946CF1">
            <w:pPr>
              <w:widowControl w:val="0"/>
              <w:spacing w:before="240" w:after="6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628B1A71" w14:textId="77777777" w:rsidR="00946CF1" w:rsidRPr="00AD521D" w:rsidRDefault="00946CF1">
            <w:pPr>
              <w:widowControl w:val="0"/>
              <w:spacing w:before="240" w:after="6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0D825B43" w14:textId="77777777" w:rsidR="00946CF1" w:rsidRPr="00AD521D" w:rsidRDefault="00946CF1">
            <w:pPr>
              <w:widowControl w:val="0"/>
              <w:spacing w:before="240" w:after="6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5CF3D6A1" w14:textId="77777777" w:rsidR="00946CF1" w:rsidRPr="00AD521D" w:rsidRDefault="00000000">
            <w:pPr>
              <w:widowControl w:val="0"/>
              <w:spacing w:before="240" w:after="6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AD521D">
              <w:rPr>
                <w:rFonts w:ascii="Verdana" w:eastAsia="Times New Roman" w:hAnsi="Verdana" w:cs="Times New Roman"/>
                <w:sz w:val="20"/>
                <w:szCs w:val="20"/>
              </w:rPr>
              <w:br/>
            </w:r>
            <w:r w:rsidRPr="00AD521D">
              <w:rPr>
                <w:rFonts w:ascii="Verdana" w:eastAsia="Times New Roman" w:hAnsi="Verdana" w:cs="Times New Roman"/>
                <w:sz w:val="20"/>
                <w:szCs w:val="20"/>
              </w:rPr>
              <w:br/>
              <w:t>03</w:t>
            </w:r>
          </w:p>
        </w:tc>
        <w:tc>
          <w:tcPr>
            <w:tcW w:w="167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17DCEA9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226DD9A7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6B438E3E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19B4D1AB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48DC4B63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4644ECA2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5D36CA42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19FA23CA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2C3BBFBF" w14:textId="77777777" w:rsidR="00946CF1" w:rsidRPr="00AD521D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AD521D">
              <w:rPr>
                <w:rFonts w:ascii="Verdana" w:hAnsi="Verdana"/>
                <w:shd w:val="clear" w:color="auto" w:fill="FFFF00"/>
              </w:rPr>
              <w:t>R$ 4.763,95</w:t>
            </w:r>
          </w:p>
        </w:tc>
        <w:tc>
          <w:tcPr>
            <w:tcW w:w="17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37C12E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74FABD6D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5241F5E2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4782BF89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7DFABBD7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1705157A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3915B23A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10632ACC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476D91C6" w14:textId="77777777" w:rsidR="00946CF1" w:rsidRPr="00AD521D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AD521D">
              <w:rPr>
                <w:rFonts w:ascii="Verdana" w:hAnsi="Verdana"/>
                <w:shd w:val="clear" w:color="auto" w:fill="FFFF00"/>
              </w:rPr>
              <w:t>R$ 14.291,85</w:t>
            </w:r>
          </w:p>
        </w:tc>
      </w:tr>
      <w:tr w:rsidR="00AD521D" w:rsidRPr="00AD521D" w14:paraId="5A376E26" w14:textId="77777777">
        <w:trPr>
          <w:trHeight w:val="1187"/>
        </w:trPr>
        <w:tc>
          <w:tcPr>
            <w:tcW w:w="7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4000C6" w14:textId="77777777" w:rsidR="00946CF1" w:rsidRPr="00AD521D" w:rsidRDefault="00000000">
            <w:pPr>
              <w:widowControl w:val="0"/>
              <w:spacing w:before="240" w:after="6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AD521D">
              <w:rPr>
                <w:rFonts w:ascii="Verdana" w:eastAsia="Times New Roman" w:hAnsi="Verdana" w:cs="Times New Roman"/>
                <w:sz w:val="20"/>
                <w:szCs w:val="20"/>
              </w:rPr>
              <w:t>02</w:t>
            </w:r>
          </w:p>
        </w:tc>
        <w:tc>
          <w:tcPr>
            <w:tcW w:w="32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6AAD1B" w14:textId="77777777" w:rsidR="00946CF1" w:rsidRPr="00AD521D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AD521D">
              <w:rPr>
                <w:rFonts w:ascii="Verdana" w:hAnsi="Verdana"/>
              </w:rPr>
              <w:t>MONITOR LED</w:t>
            </w:r>
          </w:p>
          <w:p w14:paraId="557FC457" w14:textId="77777777" w:rsidR="00946CF1" w:rsidRPr="00AD521D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AD521D">
              <w:rPr>
                <w:rFonts w:ascii="Verdana" w:hAnsi="Verdana"/>
                <w:lang w:eastAsia="pt-BR"/>
              </w:rPr>
              <w:t xml:space="preserve">Monitor com as seguintes características mínimas: Painel do tipo Led com tamanho de 24” </w:t>
            </w:r>
            <w:proofErr w:type="spellStart"/>
            <w:r w:rsidRPr="00AD521D">
              <w:rPr>
                <w:rFonts w:ascii="Verdana" w:hAnsi="Verdana"/>
                <w:lang w:eastAsia="pt-BR"/>
              </w:rPr>
              <w:t>widescreen</w:t>
            </w:r>
            <w:proofErr w:type="spellEnd"/>
            <w:r w:rsidRPr="00AD521D">
              <w:rPr>
                <w:rFonts w:ascii="Verdana" w:hAnsi="Verdana"/>
                <w:lang w:eastAsia="pt-BR"/>
              </w:rPr>
              <w:t xml:space="preserve"> (16:9); resolução de </w:t>
            </w:r>
            <w:r w:rsidRPr="00AD521D">
              <w:rPr>
                <w:rFonts w:ascii="Verdana" w:hAnsi="Verdana"/>
                <w:lang w:eastAsia="pt-BR"/>
              </w:rPr>
              <w:lastRenderedPageBreak/>
              <w:t xml:space="preserve">1920x1080@75Hz (Full HD); ângulo de visão de 178° (H) / 178° (V); tempo de resposta de 5ms; Contraste: 50.000.000:1; Brilho: 250 </w:t>
            </w:r>
            <w:proofErr w:type="spellStart"/>
            <w:r w:rsidRPr="00AD521D">
              <w:rPr>
                <w:rFonts w:ascii="Verdana" w:hAnsi="Verdana"/>
                <w:lang w:eastAsia="pt-BR"/>
              </w:rPr>
              <w:t>cd</w:t>
            </w:r>
            <w:proofErr w:type="spellEnd"/>
            <w:r w:rsidRPr="00AD521D">
              <w:rPr>
                <w:rFonts w:ascii="Verdana" w:hAnsi="Verdana"/>
                <w:lang w:eastAsia="pt-BR"/>
              </w:rPr>
              <w:t>/m²; design borda infinita; Conexões VGA, DVI e HDMI; cabos de força e HDMI inclusos; furação padrão VESA 100 X 100; garantia de 12 meses.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9C2E26" w14:textId="77777777" w:rsidR="00946CF1" w:rsidRPr="00AD521D" w:rsidRDefault="00946CF1">
            <w:pPr>
              <w:widowControl w:val="0"/>
              <w:spacing w:before="240" w:after="6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7FA33AE6" w14:textId="77777777" w:rsidR="00946CF1" w:rsidRPr="00AD521D" w:rsidRDefault="00946CF1">
            <w:pPr>
              <w:widowControl w:val="0"/>
              <w:spacing w:before="240" w:after="6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34177441" w14:textId="77777777" w:rsidR="00946CF1" w:rsidRPr="00AD521D" w:rsidRDefault="00946CF1">
            <w:pPr>
              <w:widowControl w:val="0"/>
              <w:spacing w:before="240" w:after="6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  <w:p w14:paraId="02D3AE45" w14:textId="77777777" w:rsidR="00946CF1" w:rsidRPr="00AD521D" w:rsidRDefault="00000000">
            <w:pPr>
              <w:widowControl w:val="0"/>
              <w:spacing w:before="240" w:after="60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AD521D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4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DD13994" w14:textId="77777777" w:rsidR="00946CF1" w:rsidRPr="00AD521D" w:rsidRDefault="00946CF1">
            <w:pPr>
              <w:widowControl w:val="0"/>
              <w:spacing w:before="240" w:after="6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2E9A9233" w14:textId="77777777" w:rsidR="00946CF1" w:rsidRPr="00AD521D" w:rsidRDefault="00946CF1">
            <w:pPr>
              <w:widowControl w:val="0"/>
              <w:spacing w:before="240" w:after="6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7AE7782E" w14:textId="77777777" w:rsidR="00946CF1" w:rsidRPr="00AD521D" w:rsidRDefault="00946CF1">
            <w:pPr>
              <w:widowControl w:val="0"/>
              <w:spacing w:before="240" w:after="6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1CFA6BC2" w14:textId="77777777" w:rsidR="00946CF1" w:rsidRPr="00AD521D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D521D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167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E04AC72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24586962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6ECF9184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2C0E68A5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3FD146CD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5A95FD8A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472C7385" w14:textId="77777777" w:rsidR="00946CF1" w:rsidRPr="00AD521D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AD521D">
              <w:rPr>
                <w:rFonts w:ascii="Verdana" w:hAnsi="Verdana"/>
                <w:shd w:val="clear" w:color="auto" w:fill="FFFF00"/>
              </w:rPr>
              <w:t>R$ 3.957,73</w:t>
            </w:r>
          </w:p>
        </w:tc>
        <w:tc>
          <w:tcPr>
            <w:tcW w:w="17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588DBC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534225A9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2BAB9F5C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720D5387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044A4A59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3112E5D1" w14:textId="77777777" w:rsidR="00946CF1" w:rsidRPr="00AD521D" w:rsidRDefault="00946CF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</w:p>
          <w:p w14:paraId="3D074038" w14:textId="77777777" w:rsidR="00946CF1" w:rsidRPr="00AD521D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AD521D">
              <w:rPr>
                <w:rFonts w:ascii="Verdana" w:hAnsi="Verdana"/>
                <w:shd w:val="clear" w:color="auto" w:fill="FFFF00"/>
              </w:rPr>
              <w:t>R$ 11.873,19</w:t>
            </w:r>
          </w:p>
        </w:tc>
      </w:tr>
      <w:tr w:rsidR="00AD521D" w:rsidRPr="00AD521D" w14:paraId="04C3CE2E" w14:textId="77777777">
        <w:trPr>
          <w:trHeight w:val="730"/>
        </w:trPr>
        <w:tc>
          <w:tcPr>
            <w:tcW w:w="10514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897E6D" w14:textId="74ACC90A" w:rsidR="00946CF1" w:rsidRPr="00AD521D" w:rsidRDefault="00000000">
            <w:pPr>
              <w:pStyle w:val="Contedodatabela"/>
              <w:widowControl w:val="0"/>
              <w:spacing w:after="198" w:line="276" w:lineRule="auto"/>
              <w:jc w:val="center"/>
              <w:rPr>
                <w:rFonts w:ascii="Verdana" w:hAnsi="Verdana"/>
                <w:b/>
                <w:bCs/>
              </w:rPr>
            </w:pPr>
            <w:r w:rsidRPr="00AD521D">
              <w:rPr>
                <w:rFonts w:ascii="Verdana" w:hAnsi="Verdana"/>
                <w:b/>
                <w:bCs/>
              </w:rPr>
              <w:lastRenderedPageBreak/>
              <w:t>VALOR TOTAL ESTIMADO: R$ 26.165,04 (vinte e seis mil, cento e sessenta e cinco reais e quatro centavos)</w:t>
            </w:r>
          </w:p>
        </w:tc>
      </w:tr>
    </w:tbl>
    <w:p w14:paraId="66C95F20" w14:textId="77777777" w:rsidR="00946CF1" w:rsidRPr="00AD521D" w:rsidRDefault="00946CF1">
      <w:pPr>
        <w:pStyle w:val="Aviso-ClusulaPrincipal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  <w:shd w:val="clear" w:color="auto" w:fill="FFFF00"/>
        </w:rPr>
      </w:pPr>
    </w:p>
    <w:p w14:paraId="5653331A" w14:textId="77777777" w:rsidR="00946CF1" w:rsidRPr="00AD521D" w:rsidRDefault="00000000">
      <w:pPr>
        <w:pStyle w:val="Aviso-ClusulaPrincipal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  <w:shd w:val="clear" w:color="auto" w:fill="FFFF00"/>
        </w:rPr>
      </w:pPr>
      <w:r w:rsidRPr="00AD521D">
        <w:rPr>
          <w:rFonts w:ascii="Verdana" w:hAnsi="Verdana"/>
          <w:b w:val="0"/>
          <w:color w:val="auto"/>
          <w:sz w:val="20"/>
          <w:szCs w:val="20"/>
          <w:shd w:val="clear" w:color="auto" w:fill="FFFF00"/>
        </w:rPr>
        <w:t xml:space="preserve">OBS.: Os valores expressos acima se tratam de estimativa, conforme pesquisa de preços. </w:t>
      </w:r>
    </w:p>
    <w:p w14:paraId="50DC5C8A" w14:textId="77777777" w:rsidR="00946CF1" w:rsidRPr="00AD521D" w:rsidRDefault="00946CF1">
      <w:pPr>
        <w:pStyle w:val="Aviso-ClusulaPrincipal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30D6E9C8" w14:textId="77777777" w:rsidR="00946CF1" w:rsidRPr="00AD521D" w:rsidRDefault="00946CF1">
      <w:pPr>
        <w:pStyle w:val="Aviso-ClusulaPrincipal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3FD37AB8" w14:textId="77777777" w:rsidR="00946CF1" w:rsidRPr="00AD521D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AD521D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AD521D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AD521D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2F17AF40" w14:textId="77777777" w:rsidR="00946CF1" w:rsidRPr="00AD521D" w:rsidRDefault="00946CF1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AAAEBE3" w14:textId="77777777" w:rsidR="00946CF1" w:rsidRPr="00AD521D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D521D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A2841CD" w14:textId="77777777" w:rsidR="00946CF1" w:rsidRPr="00AD521D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D521D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05712341" w14:textId="77777777" w:rsidR="00946CF1" w:rsidRPr="00AD521D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D521D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6062168E" w14:textId="77777777" w:rsidR="00946CF1" w:rsidRPr="00AD521D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D521D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2E082A4A" w14:textId="77777777" w:rsidR="00946CF1" w:rsidRPr="00AD521D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D521D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0A4B3785" w14:textId="77777777" w:rsidR="00946CF1" w:rsidRPr="00AD521D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21D">
        <w:rPr>
          <w:rFonts w:ascii="Verdana" w:hAnsi="Verdana"/>
          <w:sz w:val="20"/>
          <w:szCs w:val="20"/>
        </w:rPr>
        <w:t>Dados da Empresa:</w:t>
      </w:r>
    </w:p>
    <w:p w14:paraId="029DAC9B" w14:textId="77777777" w:rsidR="00946CF1" w:rsidRPr="00AD52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21D">
        <w:rPr>
          <w:rFonts w:ascii="Verdana" w:hAnsi="Verdana"/>
          <w:sz w:val="20"/>
          <w:szCs w:val="20"/>
        </w:rPr>
        <w:t>Razão Social:</w:t>
      </w:r>
    </w:p>
    <w:p w14:paraId="75F36E21" w14:textId="77777777" w:rsidR="00946CF1" w:rsidRPr="00AD52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21D">
        <w:rPr>
          <w:rFonts w:ascii="Verdana" w:hAnsi="Verdana"/>
          <w:sz w:val="20"/>
          <w:szCs w:val="20"/>
        </w:rPr>
        <w:t>CNPJ/MF:</w:t>
      </w:r>
    </w:p>
    <w:p w14:paraId="16D4CE32" w14:textId="77777777" w:rsidR="00946CF1" w:rsidRPr="00AD52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21D">
        <w:rPr>
          <w:rFonts w:ascii="Verdana" w:hAnsi="Verdana"/>
          <w:sz w:val="20"/>
          <w:szCs w:val="20"/>
        </w:rPr>
        <w:t>Endereço:</w:t>
      </w:r>
    </w:p>
    <w:p w14:paraId="7CF7156C" w14:textId="77777777" w:rsidR="00946CF1" w:rsidRPr="00AD52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21D">
        <w:rPr>
          <w:rFonts w:ascii="Verdana" w:hAnsi="Verdana"/>
          <w:sz w:val="20"/>
          <w:szCs w:val="20"/>
        </w:rPr>
        <w:t>Cidade/UF:</w:t>
      </w:r>
    </w:p>
    <w:p w14:paraId="2DFDD875" w14:textId="77777777" w:rsidR="00946CF1" w:rsidRPr="00AD52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21D">
        <w:rPr>
          <w:rFonts w:ascii="Verdana" w:hAnsi="Verdana"/>
          <w:sz w:val="20"/>
          <w:szCs w:val="20"/>
        </w:rPr>
        <w:t>CEP:</w:t>
      </w:r>
    </w:p>
    <w:p w14:paraId="7E65BCAB" w14:textId="77777777" w:rsidR="00946CF1" w:rsidRPr="00AD52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21D">
        <w:rPr>
          <w:rFonts w:ascii="Verdana" w:hAnsi="Verdana"/>
          <w:sz w:val="20"/>
          <w:szCs w:val="20"/>
        </w:rPr>
        <w:t>Tel./Fax:</w:t>
      </w:r>
    </w:p>
    <w:p w14:paraId="2003E6DB" w14:textId="77777777" w:rsidR="00946CF1" w:rsidRPr="00AD521D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AD521D">
        <w:rPr>
          <w:rFonts w:ascii="Verdana" w:hAnsi="Verdana"/>
          <w:sz w:val="20"/>
          <w:szCs w:val="20"/>
        </w:rPr>
        <w:lastRenderedPageBreak/>
        <w:t xml:space="preserve">E-mail: </w:t>
      </w:r>
      <w:r w:rsidRPr="00AD521D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AD521D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50BC276A" w14:textId="77777777" w:rsidR="00946CF1" w:rsidRPr="00AD52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21D">
        <w:rPr>
          <w:rFonts w:ascii="Verdana" w:hAnsi="Verdana"/>
          <w:sz w:val="20"/>
          <w:szCs w:val="20"/>
        </w:rPr>
        <w:t>Banco:</w:t>
      </w:r>
    </w:p>
    <w:p w14:paraId="5D40EEC3" w14:textId="77777777" w:rsidR="00946CF1" w:rsidRPr="00AD52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21D">
        <w:rPr>
          <w:rFonts w:ascii="Verdana" w:hAnsi="Verdana"/>
          <w:sz w:val="20"/>
          <w:szCs w:val="20"/>
        </w:rPr>
        <w:t>Agência:</w:t>
      </w:r>
    </w:p>
    <w:p w14:paraId="1F14A634" w14:textId="77777777" w:rsidR="00946CF1" w:rsidRPr="00AD521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21D">
        <w:rPr>
          <w:rFonts w:ascii="Verdana" w:hAnsi="Verdana"/>
          <w:sz w:val="20"/>
          <w:szCs w:val="20"/>
        </w:rPr>
        <w:t>Conta:</w:t>
      </w:r>
    </w:p>
    <w:p w14:paraId="7638D9ED" w14:textId="77777777" w:rsidR="00946CF1" w:rsidRPr="00AD521D" w:rsidRDefault="00946CF1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</w:p>
    <w:p w14:paraId="7E0D4C69" w14:textId="77777777" w:rsidR="00946CF1" w:rsidRPr="00AD521D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AD521D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AD521D">
        <w:rPr>
          <w:rFonts w:ascii="Verdana" w:hAnsi="Verdana"/>
          <w:sz w:val="20"/>
          <w:szCs w:val="20"/>
        </w:rPr>
        <w:t>de</w:t>
      </w:r>
      <w:proofErr w:type="spellEnd"/>
      <w:r w:rsidRPr="00AD521D">
        <w:rPr>
          <w:rFonts w:ascii="Verdana" w:hAnsi="Verdana"/>
          <w:sz w:val="20"/>
          <w:szCs w:val="20"/>
        </w:rPr>
        <w:t xml:space="preserve"> ____.</w:t>
      </w:r>
    </w:p>
    <w:p w14:paraId="5F3946F6" w14:textId="77777777" w:rsidR="00946CF1" w:rsidRPr="00AD521D" w:rsidRDefault="00946CF1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3643E15" w14:textId="77777777" w:rsidR="00946CF1" w:rsidRPr="00AD521D" w:rsidRDefault="00946CF1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27AE88FE" w14:textId="77777777" w:rsidR="00946CF1" w:rsidRPr="00AD521D" w:rsidRDefault="00946CF1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6DCA382F" w14:textId="77777777" w:rsidR="00946CF1" w:rsidRPr="00AD521D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AD521D">
        <w:rPr>
          <w:rFonts w:ascii="Verdana" w:hAnsi="Verdana"/>
          <w:sz w:val="20"/>
          <w:szCs w:val="20"/>
        </w:rPr>
        <w:t>Assinatura do Fornecedor/Carimbo</w:t>
      </w:r>
    </w:p>
    <w:sectPr w:rsidR="00946CF1" w:rsidRPr="00AD52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134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46AEB" w14:textId="77777777" w:rsidR="001E02EA" w:rsidRDefault="001E02EA">
      <w:pPr>
        <w:spacing w:after="0" w:line="240" w:lineRule="auto"/>
      </w:pPr>
      <w:r>
        <w:separator/>
      </w:r>
    </w:p>
  </w:endnote>
  <w:endnote w:type="continuationSeparator" w:id="0">
    <w:p w14:paraId="3D68FC43" w14:textId="77777777" w:rsidR="001E02EA" w:rsidRDefault="001E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ans-serif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37383" w14:textId="77777777" w:rsidR="00946CF1" w:rsidRDefault="00000000">
    <w:pPr>
      <w:pStyle w:val="Rodap"/>
      <w:jc w:val="center"/>
      <w:rPr>
        <w:sz w:val="20"/>
        <w:szCs w:val="20"/>
      </w:rPr>
    </w:pPr>
    <w:r>
      <w:rPr>
        <w:sz w:val="20"/>
        <w:szCs w:val="20"/>
      </w:rPr>
      <w:t>Rua Padre Francisco Sokul, 100 – Glória – São Gabriel da Palha – CEP 29.780-000</w:t>
    </w:r>
  </w:p>
  <w:p w14:paraId="2E83437B" w14:textId="77777777" w:rsidR="00946CF1" w:rsidRDefault="00000000">
    <w:pPr>
      <w:pStyle w:val="Rodap"/>
      <w:jc w:val="center"/>
    </w:pPr>
    <w:r>
      <w:rPr>
        <w:rStyle w:val="Nmerodepgina"/>
        <w:rFonts w:ascii="Tahoma" w:hAnsi="Tahoma" w:cs="Tahoma"/>
        <w:b/>
        <w:sz w:val="20"/>
        <w:szCs w:val="20"/>
      </w:rPr>
      <w:t xml:space="preserve"> Telefone: (27) 3727-2422 – CNPJ 02.256.983/0001-57 – E-mail:  caspsgp</w:t>
    </w:r>
    <w:hyperlink r:id="rId1">
      <w:r>
        <w:rPr>
          <w:rStyle w:val="Hyperlink"/>
          <w:rFonts w:ascii="Tahoma" w:hAnsi="Tahoma" w:cs="Tahoma"/>
          <w:b/>
          <w:sz w:val="20"/>
          <w:szCs w:val="20"/>
        </w:rPr>
        <w:t>@gmail.com</w:t>
      </w:r>
    </w:hyperlink>
    <w:r>
      <w:rPr>
        <w:rStyle w:val="Nmerodepgina"/>
        <w:rFonts w:ascii="Tahoma" w:hAnsi="Tahoma" w:cs="Tahoma"/>
        <w:b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02D64" w14:textId="77777777" w:rsidR="001E02EA" w:rsidRDefault="001E02EA">
      <w:pPr>
        <w:spacing w:after="0" w:line="240" w:lineRule="auto"/>
      </w:pPr>
      <w:r>
        <w:separator/>
      </w:r>
    </w:p>
  </w:footnote>
  <w:footnote w:type="continuationSeparator" w:id="0">
    <w:p w14:paraId="0F8B4F4C" w14:textId="77777777" w:rsidR="001E02EA" w:rsidRDefault="001E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83859" w14:textId="77777777" w:rsidR="00946CF1" w:rsidRDefault="00000000">
    <w:pPr>
      <w:pStyle w:val="Cabealho"/>
    </w:pPr>
    <w:r>
      <w:rPr>
        <w:noProof/>
      </w:rPr>
      <w:drawing>
        <wp:anchor distT="0" distB="0" distL="0" distR="0" simplePos="0" relativeHeight="251658240" behindDoc="1" locked="0" layoutInCell="1" allowOverlap="1" wp14:anchorId="47EA8391" wp14:editId="0AC627F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368FD" w14:textId="77777777" w:rsidR="00946CF1" w:rsidRDefault="00000000">
    <w:pPr>
      <w:jc w:val="center"/>
      <w:rPr>
        <w:rFonts w:ascii="Arial" w:hAnsi="Arial" w:cs="Arial"/>
        <w:b/>
        <w:sz w:val="24"/>
      </w:rPr>
    </w:pPr>
    <w:r>
      <w:rPr>
        <w:noProof/>
      </w:rPr>
      <w:drawing>
        <wp:inline distT="0" distB="0" distL="0" distR="0" wp14:anchorId="6EF91EB3" wp14:editId="661BBAA7">
          <wp:extent cx="1266825" cy="466725"/>
          <wp:effectExtent l="0" t="0" r="0" b="0"/>
          <wp:docPr id="2" name="Imagem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DFAA19" w14:textId="77777777" w:rsidR="00946CF1" w:rsidRDefault="00000000">
    <w:pPr>
      <w:jc w:val="center"/>
      <w:rPr>
        <w:rFonts w:ascii="Arial" w:hAnsi="Arial" w:cs="Arial"/>
        <w:b/>
        <w:u w:val="single"/>
      </w:rPr>
    </w:pPr>
    <w:r>
      <w:rPr>
        <w:rFonts w:ascii="Arial" w:eastAsia="sans-serif" w:hAnsi="Arial" w:cs="Arial"/>
        <w:b/>
        <w:bCs/>
        <w:u w:val="single"/>
      </w:rPr>
      <w:t>CAIXA DE ASSISTÊNCIA DOS SERVIDORES PÚBLICOS MUNICIPAIS DE SÃO GABRIEL DA PALHA</w:t>
    </w:r>
    <w:r>
      <w:rPr>
        <w:rFonts w:ascii="Arial" w:eastAsia="sans-serif" w:hAnsi="Arial" w:cs="Arial"/>
        <w:b/>
        <w:bCs/>
        <w:u w:val="single"/>
      </w:rPr>
      <w:br/>
      <w:t>ESTADO DO ESPÍRITO SANTO</w:t>
    </w:r>
    <w:r>
      <w:rPr>
        <w:rFonts w:ascii="Arial" w:eastAsia="sans-serif" w:hAnsi="Arial" w:cs="Arial"/>
        <w:b/>
        <w:bCs/>
        <w:u w:val="single"/>
      </w:rPr>
      <w:br/>
    </w:r>
    <w:r>
      <w:rPr>
        <w:rFonts w:ascii="Arial" w:eastAsia="sans-serif" w:hAnsi="Arial" w:cs="Arial"/>
        <w:b/>
        <w:bCs/>
      </w:rPr>
      <w:t>CNPJ 02.256.983/0001-57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AB5B7" w14:textId="77777777" w:rsidR="00946CF1" w:rsidRDefault="00000000">
    <w:pPr>
      <w:jc w:val="center"/>
      <w:rPr>
        <w:rFonts w:ascii="Arial" w:hAnsi="Arial" w:cs="Arial"/>
        <w:b/>
        <w:sz w:val="24"/>
      </w:rPr>
    </w:pPr>
    <w:r>
      <w:rPr>
        <w:noProof/>
      </w:rPr>
      <w:drawing>
        <wp:inline distT="0" distB="0" distL="0" distR="0" wp14:anchorId="50D47BCC" wp14:editId="029E26DE">
          <wp:extent cx="1266825" cy="466725"/>
          <wp:effectExtent l="0" t="0" r="0" b="0"/>
          <wp:docPr id="3" name="Imagem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79DAA9" w14:textId="77777777" w:rsidR="00946CF1" w:rsidRDefault="00000000">
    <w:pPr>
      <w:jc w:val="center"/>
      <w:rPr>
        <w:rFonts w:ascii="Arial" w:hAnsi="Arial" w:cs="Arial"/>
        <w:b/>
        <w:u w:val="single"/>
      </w:rPr>
    </w:pPr>
    <w:r>
      <w:rPr>
        <w:rFonts w:ascii="Arial" w:eastAsia="sans-serif" w:hAnsi="Arial" w:cs="Arial"/>
        <w:b/>
        <w:bCs/>
        <w:u w:val="single"/>
      </w:rPr>
      <w:t>CAIXA DE ASSISTÊNCIA DOS SERVIDORES PÚBLICOS MUNICIPAIS DE SÃO GABRIEL DA PALHA</w:t>
    </w:r>
    <w:r>
      <w:rPr>
        <w:rFonts w:ascii="Arial" w:eastAsia="sans-serif" w:hAnsi="Arial" w:cs="Arial"/>
        <w:b/>
        <w:bCs/>
        <w:u w:val="single"/>
      </w:rPr>
      <w:br/>
      <w:t>ESTADO DO ESPÍRITO SANTO</w:t>
    </w:r>
    <w:r>
      <w:rPr>
        <w:rFonts w:ascii="Arial" w:eastAsia="sans-serif" w:hAnsi="Arial" w:cs="Arial"/>
        <w:b/>
        <w:bCs/>
        <w:u w:val="single"/>
      </w:rPr>
      <w:br/>
    </w:r>
    <w:r>
      <w:rPr>
        <w:rFonts w:ascii="Arial" w:eastAsia="sans-serif" w:hAnsi="Arial" w:cs="Arial"/>
        <w:b/>
        <w:bCs/>
      </w:rPr>
      <w:t>CNPJ 02.256.983/0001-57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CF1"/>
    <w:rsid w:val="001E02EA"/>
    <w:rsid w:val="001F08A5"/>
    <w:rsid w:val="006015FB"/>
    <w:rsid w:val="00946CF1"/>
    <w:rsid w:val="00AD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5E148"/>
  <w15:docId w15:val="{4D60ED16-00FF-4EF7-921C-96F162A4D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character" w:customStyle="1" w:styleId="Fontepargpadro1">
    <w:name w:val="Fonte parág. padrão1"/>
    <w:qFormat/>
  </w:style>
  <w:style w:type="character" w:styleId="Nmerodepgina">
    <w:name w:val="page number"/>
    <w:basedOn w:val="Fontepargpadro1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pPr>
      <w:ind w:left="720"/>
      <w:contextualSpacing/>
    </w:pPr>
    <w:rPr>
      <w:rFonts w:ascii="Calibri" w:eastAsia="Calibri" w:hAnsi="Calibri" w:cs="Calibri"/>
    </w:r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ogabrielprev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507</Words>
  <Characters>2738</Characters>
  <Application>Microsoft Office Word</Application>
  <DocSecurity>0</DocSecurity>
  <Lines>22</Lines>
  <Paragraphs>6</Paragraphs>
  <ScaleCrop>false</ScaleCrop>
  <Company>TCE-ES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35</cp:revision>
  <cp:lastPrinted>2025-06-24T16:18:00Z</cp:lastPrinted>
  <dcterms:created xsi:type="dcterms:W3CDTF">2024-02-06T14:35:00Z</dcterms:created>
  <dcterms:modified xsi:type="dcterms:W3CDTF">2025-06-24T16:18:00Z</dcterms:modified>
  <dc:language>pt-BR</dc:language>
</cp:coreProperties>
</file>